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Oswald" w:cs="Oswald" w:eastAsia="Oswald" w:hAnsi="Oswald"/>
          <w:b w:val="1"/>
        </w:rPr>
      </w:pPr>
      <w:r w:rsidDel="00000000" w:rsidR="00000000" w:rsidRPr="00000000">
        <w:rPr>
          <w:rFonts w:ascii="Oswald" w:cs="Oswald" w:eastAsia="Oswald" w:hAnsi="Oswald"/>
          <w:b w:val="1"/>
          <w:rtl w:val="0"/>
        </w:rPr>
        <w:t xml:space="preserve">GALATIANS COMMUNITY HEALTH</w:t>
      </w:r>
    </w:p>
    <w:tbl>
      <w:tblPr>
        <w:tblStyle w:val="Table1"/>
        <w:tblW w:w="1512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55"/>
        <w:gridCol w:w="6555"/>
        <w:gridCol w:w="645"/>
        <w:gridCol w:w="3420"/>
        <w:gridCol w:w="1155"/>
        <w:gridCol w:w="1890"/>
        <w:tblGridChange w:id="0">
          <w:tblGrid>
            <w:gridCol w:w="1455"/>
            <w:gridCol w:w="6555"/>
            <w:gridCol w:w="645"/>
            <w:gridCol w:w="3420"/>
            <w:gridCol w:w="1155"/>
            <w:gridCol w:w="1890"/>
          </w:tblGrid>
        </w:tblGridChange>
      </w:tblGrid>
      <w:tr>
        <w:trPr>
          <w:cantSplit w:val="0"/>
          <w:tblHeader w:val="0"/>
        </w:trPr>
        <w:tc>
          <w:tcPr>
            <w:tcBorders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0"/>
                <w:szCs w:val="20"/>
                <w:rtl w:val="0"/>
              </w:rPr>
              <w:t xml:space="preserve">Patient Name:</w:t>
            </w:r>
          </w:p>
        </w:tc>
        <w:tc>
          <w:tcPr>
            <w:tcBorders>
              <w:lef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0"/>
                <w:szCs w:val="20"/>
                <w:rtl w:val="0"/>
              </w:rPr>
              <w:t xml:space="preserve">DOB:</w:t>
            </w:r>
          </w:p>
        </w:tc>
        <w:tc>
          <w:tcPr>
            <w:tcBorders>
              <w:lef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0"/>
                <w:szCs w:val="20"/>
                <w:rtl w:val="0"/>
              </w:rPr>
              <w:t xml:space="preserve">Chart#</w:t>
            </w:r>
          </w:p>
        </w:tc>
        <w:tc>
          <w:tcPr>
            <w:tcBorders>
              <w:lef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pageBreakBefore w:val="0"/>
        <w:jc w:val="center"/>
        <w:rPr>
          <w:rFonts w:ascii="Oswald" w:cs="Oswald" w:eastAsia="Oswald" w:hAnsi="Oswald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jc w:val="center"/>
        <w:rPr>
          <w:rFonts w:ascii="Oswald" w:cs="Oswald" w:eastAsia="Oswald" w:hAnsi="Oswald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rPr>
          <w:rFonts w:ascii="Oswald" w:cs="Oswald" w:eastAsia="Oswald" w:hAnsi="Oswald"/>
          <w:b w:val="1"/>
          <w:i w:val="1"/>
          <w:sz w:val="26"/>
          <w:szCs w:val="26"/>
          <w:highlight w:val="white"/>
          <w:u w:val="single"/>
        </w:rPr>
      </w:pPr>
      <w:r w:rsidDel="00000000" w:rsidR="00000000" w:rsidRPr="00000000">
        <w:rPr>
          <w:rFonts w:ascii="Oswald" w:cs="Oswald" w:eastAsia="Oswald" w:hAnsi="Oswald"/>
          <w:b w:val="1"/>
          <w:sz w:val="30"/>
          <w:szCs w:val="30"/>
          <w:u w:val="single"/>
          <w:rtl w:val="0"/>
        </w:rPr>
        <w:t xml:space="preserve">Gestational Diabetes / Food and Blood Sugar Log</w:t>
      </w:r>
      <w:r w:rsidDel="00000000" w:rsidR="00000000" w:rsidRPr="00000000">
        <w:rPr>
          <w:rFonts w:ascii="Oswald" w:cs="Oswald" w:eastAsia="Oswald" w:hAnsi="Oswald"/>
          <w:b w:val="1"/>
          <w:sz w:val="30"/>
          <w:szCs w:val="30"/>
          <w:rtl w:val="0"/>
        </w:rPr>
        <w:tab/>
        <w:tab/>
        <w:tab/>
        <w:t xml:space="preserve">         </w:t>
      </w:r>
      <w:r w:rsidDel="00000000" w:rsidR="00000000" w:rsidRPr="00000000">
        <w:rPr>
          <w:rFonts w:ascii="Oswald" w:cs="Oswald" w:eastAsia="Oswald" w:hAnsi="Oswald"/>
          <w:b w:val="1"/>
          <w:i w:val="1"/>
          <w:sz w:val="26"/>
          <w:szCs w:val="26"/>
          <w:u w:val="single"/>
          <w:rtl w:val="0"/>
        </w:rPr>
        <w:t xml:space="preserve">*</w:t>
      </w:r>
      <w:r w:rsidDel="00000000" w:rsidR="00000000" w:rsidRPr="00000000">
        <w:rPr>
          <w:rFonts w:ascii="Oswald" w:cs="Oswald" w:eastAsia="Oswald" w:hAnsi="Oswald"/>
          <w:b w:val="1"/>
          <w:i w:val="1"/>
          <w:sz w:val="26"/>
          <w:szCs w:val="26"/>
          <w:highlight w:val="white"/>
          <w:u w:val="single"/>
          <w:rtl w:val="0"/>
        </w:rPr>
        <w:t xml:space="preserve">Bring this form to EVERY visit for your provider to review.</w:t>
      </w:r>
    </w:p>
    <w:p w:rsidR="00000000" w:rsidDel="00000000" w:rsidP="00000000" w:rsidRDefault="00000000" w:rsidRPr="00000000" w14:paraId="0000000B">
      <w:pPr>
        <w:pageBreakBefore w:val="0"/>
        <w:rPr>
          <w:rFonts w:ascii="Oswald" w:cs="Oswald" w:eastAsia="Oswald" w:hAnsi="Oswald"/>
          <w:i w:val="1"/>
          <w:sz w:val="26"/>
          <w:szCs w:val="26"/>
          <w:highlight w:val="white"/>
        </w:rPr>
      </w:pPr>
      <w:r w:rsidDel="00000000" w:rsidR="00000000" w:rsidRPr="00000000">
        <w:rPr>
          <w:rFonts w:ascii="Oswald" w:cs="Oswald" w:eastAsia="Oswald" w:hAnsi="Oswald"/>
          <w:i w:val="1"/>
          <w:sz w:val="26"/>
          <w:szCs w:val="26"/>
          <w:highlight w:val="white"/>
          <w:rtl w:val="0"/>
        </w:rPr>
        <w:t xml:space="preserve">Registro de diabetes gestacional / alimentos y azúcar en sangre </w:t>
        <w:tab/>
        <w:tab/>
        <w:t xml:space="preserve">                  * Lleve este formulario a </w:t>
      </w:r>
      <w:r w:rsidDel="00000000" w:rsidR="00000000" w:rsidRPr="00000000">
        <w:rPr>
          <w:rFonts w:ascii="Oswald" w:cs="Oswald" w:eastAsia="Oswald" w:hAnsi="Oswald"/>
          <w:b w:val="1"/>
          <w:i w:val="1"/>
          <w:sz w:val="26"/>
          <w:szCs w:val="26"/>
          <w:highlight w:val="white"/>
          <w:rtl w:val="0"/>
        </w:rPr>
        <w:t xml:space="preserve">CADA </w:t>
      </w:r>
      <w:r w:rsidDel="00000000" w:rsidR="00000000" w:rsidRPr="00000000">
        <w:rPr>
          <w:rFonts w:ascii="Oswald" w:cs="Oswald" w:eastAsia="Oswald" w:hAnsi="Oswald"/>
          <w:i w:val="1"/>
          <w:sz w:val="26"/>
          <w:szCs w:val="26"/>
          <w:highlight w:val="white"/>
          <w:rtl w:val="0"/>
        </w:rPr>
        <w:t xml:space="preserve">visita para que su proveedor lo revise.</w:t>
      </w:r>
    </w:p>
    <w:p w:rsidR="00000000" w:rsidDel="00000000" w:rsidP="00000000" w:rsidRDefault="00000000" w:rsidRPr="00000000" w14:paraId="0000000C">
      <w:pPr>
        <w:pageBreakBefore w:val="0"/>
        <w:rPr>
          <w:rFonts w:ascii="Oswald" w:cs="Oswald" w:eastAsia="Oswald" w:hAnsi="Oswald"/>
          <w:i w:val="1"/>
          <w:sz w:val="12"/>
          <w:szCs w:val="12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10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40"/>
        <w:gridCol w:w="1515"/>
        <w:gridCol w:w="2520"/>
        <w:gridCol w:w="1605"/>
        <w:gridCol w:w="2595"/>
        <w:gridCol w:w="1635"/>
        <w:gridCol w:w="2490"/>
        <w:gridCol w:w="1605"/>
        <w:tblGridChange w:id="0">
          <w:tblGrid>
            <w:gridCol w:w="1140"/>
            <w:gridCol w:w="1515"/>
            <w:gridCol w:w="2520"/>
            <w:gridCol w:w="1605"/>
            <w:gridCol w:w="2595"/>
            <w:gridCol w:w="1635"/>
            <w:gridCol w:w="2490"/>
            <w:gridCol w:w="160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swald" w:cs="Oswald" w:eastAsia="Oswald" w:hAnsi="Oswald"/>
                <w:b w:val="1"/>
                <w:u w:val="single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u w:val="single"/>
                <w:rtl w:val="0"/>
              </w:rPr>
              <w:t xml:space="preserve">DATE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swald" w:cs="Oswald" w:eastAsia="Oswald" w:hAnsi="Oswald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0"/>
                <w:szCs w:val="20"/>
                <w:rtl w:val="0"/>
              </w:rPr>
              <w:t xml:space="preserve">Fasting Blood Sugar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swald" w:cs="Oswald" w:eastAsia="Oswald" w:hAnsi="Oswald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0"/>
                <w:szCs w:val="20"/>
                <w:rtl w:val="0"/>
              </w:rPr>
              <w:t xml:space="preserve">(less than 95)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swald" w:cs="Oswald" w:eastAsia="Oswald" w:hAnsi="Oswald"/>
                <w:b w:val="1"/>
                <w:u w:val="single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u w:val="single"/>
                <w:rtl w:val="0"/>
              </w:rPr>
              <w:t xml:space="preserve">Breakfast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swald" w:cs="Oswald" w:eastAsia="Oswald" w:hAnsi="Oswald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0"/>
                <w:szCs w:val="20"/>
                <w:rtl w:val="0"/>
              </w:rPr>
              <w:t xml:space="preserve">1hr after Breakfast - Blood Sugar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swald" w:cs="Oswald" w:eastAsia="Oswald" w:hAnsi="Oswald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0"/>
                <w:szCs w:val="20"/>
                <w:rtl w:val="0"/>
              </w:rPr>
              <w:t xml:space="preserve">(less than 140)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swald" w:cs="Oswald" w:eastAsia="Oswald" w:hAnsi="Oswald"/>
                <w:b w:val="1"/>
                <w:u w:val="single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u w:val="single"/>
                <w:rtl w:val="0"/>
              </w:rPr>
              <w:t xml:space="preserve">Lunch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pageBreakBefore w:val="0"/>
              <w:widowControl w:val="0"/>
              <w:jc w:val="center"/>
              <w:rPr>
                <w:rFonts w:ascii="Oswald" w:cs="Oswald" w:eastAsia="Oswald" w:hAnsi="Oswald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0"/>
                <w:szCs w:val="20"/>
                <w:rtl w:val="0"/>
              </w:rPr>
              <w:t xml:space="preserve">1hr after Lunch - </w:t>
            </w:r>
          </w:p>
          <w:p w:rsidR="00000000" w:rsidDel="00000000" w:rsidP="00000000" w:rsidRDefault="00000000" w:rsidRPr="00000000" w14:paraId="00000015">
            <w:pPr>
              <w:pageBreakBefore w:val="0"/>
              <w:widowControl w:val="0"/>
              <w:jc w:val="center"/>
              <w:rPr>
                <w:rFonts w:ascii="Oswald" w:cs="Oswald" w:eastAsia="Oswald" w:hAnsi="Oswald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0"/>
                <w:szCs w:val="20"/>
                <w:rtl w:val="0"/>
              </w:rPr>
              <w:t xml:space="preserve">Blood Sugar</w:t>
            </w:r>
          </w:p>
          <w:p w:rsidR="00000000" w:rsidDel="00000000" w:rsidP="00000000" w:rsidRDefault="00000000" w:rsidRPr="00000000" w14:paraId="00000016">
            <w:pPr>
              <w:pageBreakBefore w:val="0"/>
              <w:widowControl w:val="0"/>
              <w:jc w:val="center"/>
              <w:rPr>
                <w:rFonts w:ascii="Oswald" w:cs="Oswald" w:eastAsia="Oswald" w:hAnsi="Oswald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0"/>
                <w:szCs w:val="20"/>
                <w:rtl w:val="0"/>
              </w:rPr>
              <w:t xml:space="preserve">(less than 140)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swald" w:cs="Oswald" w:eastAsia="Oswald" w:hAnsi="Oswald"/>
                <w:b w:val="1"/>
                <w:u w:val="single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u w:val="single"/>
                <w:rtl w:val="0"/>
              </w:rPr>
              <w:t xml:space="preserve">Dinner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pageBreakBefore w:val="0"/>
              <w:widowControl w:val="0"/>
              <w:jc w:val="center"/>
              <w:rPr>
                <w:rFonts w:ascii="Oswald" w:cs="Oswald" w:eastAsia="Oswald" w:hAnsi="Oswald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0"/>
                <w:szCs w:val="20"/>
                <w:rtl w:val="0"/>
              </w:rPr>
              <w:t xml:space="preserve">1hr after Dinner - </w:t>
            </w:r>
          </w:p>
          <w:p w:rsidR="00000000" w:rsidDel="00000000" w:rsidP="00000000" w:rsidRDefault="00000000" w:rsidRPr="00000000" w14:paraId="00000019">
            <w:pPr>
              <w:pageBreakBefore w:val="0"/>
              <w:widowControl w:val="0"/>
              <w:jc w:val="center"/>
              <w:rPr>
                <w:rFonts w:ascii="Oswald" w:cs="Oswald" w:eastAsia="Oswald" w:hAnsi="Oswald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0"/>
                <w:szCs w:val="20"/>
                <w:rtl w:val="0"/>
              </w:rPr>
              <w:t xml:space="preserve">Blood Sugar</w:t>
            </w:r>
          </w:p>
          <w:p w:rsidR="00000000" w:rsidDel="00000000" w:rsidP="00000000" w:rsidRDefault="00000000" w:rsidRPr="00000000" w14:paraId="0000001A">
            <w:pPr>
              <w:pageBreakBefore w:val="0"/>
              <w:widowControl w:val="0"/>
              <w:jc w:val="center"/>
              <w:rPr>
                <w:rFonts w:ascii="Oswald" w:cs="Oswald" w:eastAsia="Oswald" w:hAnsi="Oswald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0"/>
                <w:szCs w:val="20"/>
                <w:rtl w:val="0"/>
              </w:rPr>
              <w:t xml:space="preserve">(less than 140)</w:t>
            </w:r>
          </w:p>
        </w:tc>
      </w:tr>
      <w:tr>
        <w:trPr>
          <w:cantSplit w:val="0"/>
          <w:trHeight w:val="930" w:hRule="atLeast"/>
          <w:tblHeader w:val="0"/>
        </w:trPr>
        <w:tc>
          <w:tcPr>
            <w:tcBorders>
              <w:top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swald" w:cs="Oswald" w:eastAsia="Oswald" w:hAnsi="Oswald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Oswald" w:cs="Oswald" w:eastAsia="Oswald" w:hAnsi="Oswald"/>
                <w:i w:val="1"/>
                <w:sz w:val="18"/>
                <w:szCs w:val="18"/>
                <w:rtl w:val="0"/>
              </w:rPr>
              <w:t xml:space="preserve">FECHA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swald" w:cs="Oswald" w:eastAsia="Oswald" w:hAnsi="Oswald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Oswald" w:cs="Oswald" w:eastAsia="Oswald" w:hAnsi="Oswald"/>
                <w:i w:val="1"/>
                <w:sz w:val="18"/>
                <w:szCs w:val="18"/>
                <w:rtl w:val="0"/>
              </w:rPr>
              <w:t xml:space="preserve">azúcar en sangre en ayunas (menos de 95)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swald" w:cs="Oswald" w:eastAsia="Oswald" w:hAnsi="Oswald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swald" w:cs="Oswald" w:eastAsia="Oswald" w:hAnsi="Oswald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Oswald" w:cs="Oswald" w:eastAsia="Oswald" w:hAnsi="Oswald"/>
                <w:i w:val="1"/>
                <w:sz w:val="18"/>
                <w:szCs w:val="18"/>
                <w:rtl w:val="0"/>
              </w:rPr>
              <w:t xml:space="preserve">desayuno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swald" w:cs="Oswald" w:eastAsia="Oswald" w:hAnsi="Oswald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Oswald" w:cs="Oswald" w:eastAsia="Oswald" w:hAnsi="Oswald"/>
                <w:i w:val="1"/>
                <w:sz w:val="18"/>
                <w:szCs w:val="18"/>
                <w:rtl w:val="0"/>
              </w:rPr>
              <w:t xml:space="preserve">1 hora después del desayuno - azúcar en sangre (menos de 140)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swald" w:cs="Oswald" w:eastAsia="Oswald" w:hAnsi="Oswald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Oswald" w:cs="Oswald" w:eastAsia="Oswald" w:hAnsi="Oswald"/>
                <w:i w:val="1"/>
                <w:sz w:val="18"/>
                <w:szCs w:val="18"/>
                <w:rtl w:val="0"/>
              </w:rPr>
              <w:t xml:space="preserve">comida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swald" w:cs="Oswald" w:eastAsia="Oswald" w:hAnsi="Oswald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Oswald" w:cs="Oswald" w:eastAsia="Oswald" w:hAnsi="Oswald"/>
                <w:i w:val="1"/>
                <w:sz w:val="18"/>
                <w:szCs w:val="18"/>
                <w:rtl w:val="0"/>
              </w:rPr>
              <w:t xml:space="preserve">1 hora después del almuerzo -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swald" w:cs="Oswald" w:eastAsia="Oswald" w:hAnsi="Oswald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Oswald" w:cs="Oswald" w:eastAsia="Oswald" w:hAnsi="Oswald"/>
                <w:i w:val="1"/>
                <w:sz w:val="18"/>
                <w:szCs w:val="18"/>
                <w:rtl w:val="0"/>
              </w:rPr>
              <w:t xml:space="preserve">Glucemia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swald" w:cs="Oswald" w:eastAsia="Oswald" w:hAnsi="Oswald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Oswald" w:cs="Oswald" w:eastAsia="Oswald" w:hAnsi="Oswald"/>
                <w:i w:val="1"/>
                <w:sz w:val="18"/>
                <w:szCs w:val="18"/>
                <w:rtl w:val="0"/>
              </w:rPr>
              <w:t xml:space="preserve">(menos de 140)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swald" w:cs="Oswald" w:eastAsia="Oswald" w:hAnsi="Oswald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Oswald" w:cs="Oswald" w:eastAsia="Oswald" w:hAnsi="Oswald"/>
                <w:i w:val="1"/>
                <w:sz w:val="18"/>
                <w:szCs w:val="18"/>
                <w:rtl w:val="0"/>
              </w:rPr>
              <w:t xml:space="preserve">cena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swald" w:cs="Oswald" w:eastAsia="Oswald" w:hAnsi="Oswald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Oswald" w:cs="Oswald" w:eastAsia="Oswald" w:hAnsi="Oswald"/>
                <w:i w:val="1"/>
                <w:sz w:val="18"/>
                <w:szCs w:val="18"/>
                <w:rtl w:val="0"/>
              </w:rPr>
              <w:t xml:space="preserve">1 hora después de la cena -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swald" w:cs="Oswald" w:eastAsia="Oswald" w:hAnsi="Oswald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Oswald" w:cs="Oswald" w:eastAsia="Oswald" w:hAnsi="Oswald"/>
                <w:i w:val="1"/>
                <w:sz w:val="18"/>
                <w:szCs w:val="18"/>
                <w:rtl w:val="0"/>
              </w:rPr>
              <w:t xml:space="preserve">Glucemia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swald" w:cs="Oswald" w:eastAsia="Oswald" w:hAnsi="Oswald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Oswald" w:cs="Oswald" w:eastAsia="Oswald" w:hAnsi="Oswald"/>
                <w:i w:val="1"/>
                <w:sz w:val="18"/>
                <w:szCs w:val="18"/>
                <w:rtl w:val="0"/>
              </w:rPr>
              <w:t xml:space="preserve">(menos de 140)</w:t>
            </w:r>
          </w:p>
        </w:tc>
      </w:tr>
      <w:tr>
        <w:trPr>
          <w:cantSplit w:val="0"/>
          <w:trHeight w:val="835.1999999999999" w:hRule="atLeast"/>
          <w:tblHeader w:val="0"/>
        </w:trPr>
        <w:tc>
          <w:tcPr>
            <w:tcBorders>
              <w:right w:color="000000" w:space="0" w:sz="12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5.1999999999999" w:hRule="atLeast"/>
          <w:tblHeader w:val="0"/>
        </w:trPr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5.1999999999999" w:hRule="atLeast"/>
          <w:tblHeader w:val="0"/>
        </w:trPr>
        <w:tc>
          <w:tcPr>
            <w:tcBorders>
              <w:right w:color="000000" w:space="0" w:sz="12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5.1999999999999" w:hRule="atLeast"/>
          <w:tblHeader w:val="0"/>
        </w:trPr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5.1999999999999" w:hRule="atLeast"/>
          <w:tblHeader w:val="0"/>
        </w:trPr>
        <w:tc>
          <w:tcPr>
            <w:tcBorders>
              <w:right w:color="000000" w:space="0" w:sz="12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5.1999999999999" w:hRule="atLeast"/>
          <w:tblHeader w:val="0"/>
        </w:trPr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5.1999999999999" w:hRule="atLeast"/>
          <w:tblHeader w:val="0"/>
        </w:trPr>
        <w:tc>
          <w:tcPr>
            <w:tcBorders>
              <w:right w:color="000000" w:space="0" w:sz="12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5.1999999999999" w:hRule="atLeast"/>
          <w:tblHeader w:val="0"/>
        </w:trPr>
        <w:tc>
          <w:tcPr>
            <w:tcBorders>
              <w:right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8">
      <w:pPr>
        <w:pageBreakBefore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2240" w:w="15840" w:orient="landscape"/>
      <w:pgMar w:bottom="288" w:top="288" w:left="360" w:right="36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Oswald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9">
    <w:pPr>
      <w:jc w:val="left"/>
      <w:rPr>
        <w:b w:val="1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swald-regular.ttf"/><Relationship Id="rId2" Type="http://schemas.openxmlformats.org/officeDocument/2006/relationships/font" Target="fonts/Oswald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